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BE05D2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0096EE43" wp14:editId="393F3CE2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05D2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05D2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E296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SEÇMELİ 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D1CAA" w:rsidRDefault="000E296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11-A-</w:t>
                  </w:r>
                  <w:r w:rsidR="00B817DA">
                    <w:rPr>
                      <w:rFonts w:ascii="Arial" w:hAnsi="Arial" w:cs="Arial"/>
                      <w:i/>
                      <w:sz w:val="18"/>
                      <w:szCs w:val="18"/>
                    </w:rPr>
                    <w:t>C</w:t>
                  </w:r>
                </w:p>
              </w:tc>
            </w:tr>
            <w:tr w:rsidR="00066740" w:rsidRPr="00BE05D2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05D2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B817DA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2014-2015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8D1CAA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5369B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3</w:t>
                  </w:r>
                </w:p>
              </w:tc>
            </w:tr>
            <w:tr w:rsidR="00066740" w:rsidRPr="00BE05D2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05D2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5A3EC1" w:rsidRPr="00920E30" w:rsidRDefault="005A3EC1" w:rsidP="005A3EC1">
      <w:pPr>
        <w:spacing w:after="0"/>
        <w:rPr>
          <w:rFonts w:ascii="Arial" w:hAnsi="Arial" w:cs="Arial"/>
          <w:b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Pr="00BE05D2">
        <w:rPr>
          <w:rFonts w:ascii="Arial" w:hAnsi="Arial" w:cs="Arial"/>
        </w:rPr>
        <w:t>(</w:t>
      </w:r>
      <w:r w:rsidR="00155DDD">
        <w:rPr>
          <w:rFonts w:ascii="Arial" w:hAnsi="Arial" w:cs="Arial"/>
        </w:rPr>
        <w:t>20X5</w:t>
      </w:r>
      <w:r w:rsidR="00312F4D">
        <w:rPr>
          <w:rFonts w:ascii="Arial" w:hAnsi="Arial" w:cs="Arial"/>
        </w:rPr>
        <w:t>=</w:t>
      </w:r>
      <w:r w:rsidR="00155DDD">
        <w:rPr>
          <w:rFonts w:ascii="Arial" w:hAnsi="Arial" w:cs="Arial"/>
        </w:rPr>
        <w:t>100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5A3EC1" w:rsidRPr="00BE05D2" w:rsidTr="00C92103">
        <w:trPr>
          <w:trHeight w:val="492"/>
        </w:trPr>
        <w:tc>
          <w:tcPr>
            <w:tcW w:w="5528" w:type="dxa"/>
          </w:tcPr>
          <w:p w:rsidR="00632517" w:rsidRPr="00155DDD" w:rsidRDefault="00632517" w:rsidP="00632517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20"/>
                <w:szCs w:val="20"/>
              </w:rPr>
            </w:pP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1-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Orta Asya Türk devletlerinde halkın devletle ve birbirleriyle ilişkilerini düzenleyen kurallara töre denirdi. Töre hükümleri toplumdaki gelişmelere göre yenileniyordu.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Bu durum Türklerde aşağıd</w:t>
            </w:r>
            <w:r w:rsidR="00176311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akilerden hangisini </w:t>
            </w: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kolaylaştırmıştır?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gramStart"/>
            <w:r w:rsidRPr="00155DDD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="00176311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Devletin sınırlarını genişletmeyi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  <w:t>B)</w:t>
            </w:r>
            <w:r w:rsidR="00176311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Değişen koşullara uyum sağlamayı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  <w:t>C)</w:t>
            </w:r>
            <w:r w:rsidR="00176311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Orta Asya'da siyasal birliği sağlamayı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  <w:t>D)</w:t>
            </w:r>
            <w:r w:rsidR="00176311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Geleneklerini korumayı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  <w:t>E) Yabancı kültürlerin etkisini azaltmayı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2- Eski Türklerde;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I. Hükümdara yönetme hakkının Tanrı tarafından verildiğine inanılması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II. Boy beylerinin Kurultay'a katılarak devlet işleriyle ilgili fikirlerini söyleyebilmesi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III. Göçebe hayatın yaygın olması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IV.</w:t>
            </w:r>
            <w:r w:rsidR="004A65E5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Toplu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t>mda farklı inançların yayılması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durumlarından hangileri halkın yöneticilere bağlılığını artırmıştır?</w:t>
            </w:r>
            <w:proofErr w:type="gramEnd"/>
            <w:r w:rsidR="00BB5FAF" w:rsidRPr="00155DD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A) I ve II             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54587E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B) II ve III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4587E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C) I ve IV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          D) I, II ve III               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E) II, III ve IV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:rsidR="00FA6EBA" w:rsidRPr="00155DDD" w:rsidRDefault="00632517" w:rsidP="00155DDD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20"/>
                <w:szCs w:val="20"/>
              </w:rPr>
            </w:pP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Türk kültüründe vatan, Türk tuğ ve bayraklarının dalgalandığı yer olarak kabul edilmiştir.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Bu bilgilere dayanarak,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155DDD">
              <w:rPr>
                <w:rFonts w:ascii="Arial" w:hAnsi="Arial" w:cs="Arial"/>
                <w:bCs/>
                <w:sz w:val="20"/>
                <w:szCs w:val="20"/>
              </w:rPr>
              <w:t>I.Türkler</w:t>
            </w:r>
            <w:proofErr w:type="spellEnd"/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bağımsız olarak yaşadıkları t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t>oprakları va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t xml:space="preserve">tan 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t>saymışlardır.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II. Türklerde teme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t>l geçim kaynağı hayvancılıktır.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III. Türkler başka topluluklarla birlikte hareket etmiş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t>lerdir.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gramStart"/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yargılar</w:t>
            </w:r>
            <w:r w:rsidR="00881884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ından</w:t>
            </w:r>
            <w:proofErr w:type="gramEnd"/>
            <w:r w:rsidR="00881884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hangilerine ulaşılabilir?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gramStart"/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A) Yalnız I          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B) Yalnız II    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54587E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C) Yalnız III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             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D) I ve II               </w:t>
            </w:r>
            <w:r w:rsidR="00881884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4587E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E) I ve III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ilk Müslüman Türk Devleti olan Karahanlı Devleti'nin liderlerine bakıldığında Arslan Han, Togan Han, </w:t>
            </w:r>
            <w:proofErr w:type="spellStart"/>
            <w:r w:rsidRPr="00155DDD">
              <w:rPr>
                <w:rFonts w:ascii="Arial" w:hAnsi="Arial" w:cs="Arial"/>
                <w:bCs/>
                <w:sz w:val="20"/>
                <w:szCs w:val="20"/>
              </w:rPr>
              <w:t>Satuk</w:t>
            </w:r>
            <w:proofErr w:type="spellEnd"/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Buğra Han gibi isimler görülmekteyken, daha</w:t>
            </w:r>
            <w:r w:rsidR="004A65E5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sonra kurulan </w:t>
            </w:r>
            <w:proofErr w:type="spellStart"/>
            <w:r w:rsidR="004A65E5" w:rsidRPr="00155DDD">
              <w:rPr>
                <w:rFonts w:ascii="Arial" w:hAnsi="Arial" w:cs="Arial"/>
                <w:bCs/>
                <w:sz w:val="20"/>
                <w:szCs w:val="20"/>
              </w:rPr>
              <w:t>Gazne</w:t>
            </w:r>
            <w:proofErr w:type="spellEnd"/>
            <w:r w:rsidR="004A65E5" w:rsidRPr="00155DD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4A65E5" w:rsidRPr="00155DDD">
              <w:rPr>
                <w:rFonts w:ascii="Arial" w:hAnsi="Arial" w:cs="Arial"/>
                <w:bCs/>
                <w:sz w:val="20"/>
                <w:szCs w:val="20"/>
              </w:rPr>
              <w:t>İhşid</w:t>
            </w:r>
            <w:proofErr w:type="spellEnd"/>
            <w:r w:rsidR="004A65E5" w:rsidRPr="00155DDD">
              <w:rPr>
                <w:rFonts w:ascii="Arial" w:hAnsi="Arial" w:cs="Arial"/>
                <w:bCs/>
                <w:sz w:val="20"/>
                <w:szCs w:val="20"/>
              </w:rPr>
              <w:t>, Ey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yubi, Selçuklu devletlerinin </w:t>
            </w:r>
            <w:r w:rsidR="004A65E5" w:rsidRPr="00155DDD">
              <w:rPr>
                <w:rFonts w:ascii="Arial" w:hAnsi="Arial" w:cs="Arial"/>
                <w:bCs/>
                <w:sz w:val="20"/>
                <w:szCs w:val="20"/>
              </w:rPr>
              <w:t xml:space="preserve">liderlerinde </w:t>
            </w:r>
            <w:proofErr w:type="spellStart"/>
            <w:r w:rsidR="004A65E5" w:rsidRPr="00155DDD">
              <w:rPr>
                <w:rFonts w:ascii="Arial" w:hAnsi="Arial" w:cs="Arial"/>
                <w:bCs/>
                <w:sz w:val="20"/>
                <w:szCs w:val="20"/>
              </w:rPr>
              <w:t>Mahmud</w:t>
            </w:r>
            <w:proofErr w:type="spellEnd"/>
            <w:r w:rsidR="004A65E5" w:rsidRPr="00155DDD">
              <w:rPr>
                <w:rFonts w:ascii="Arial" w:hAnsi="Arial" w:cs="Arial"/>
                <w:bCs/>
                <w:sz w:val="20"/>
                <w:szCs w:val="20"/>
              </w:rPr>
              <w:t>, Mehmet, Se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lahattin, </w:t>
            </w:r>
            <w:proofErr w:type="spellStart"/>
            <w:r w:rsidRPr="00155DDD">
              <w:rPr>
                <w:rFonts w:ascii="Arial" w:hAnsi="Arial" w:cs="Arial"/>
                <w:bCs/>
                <w:sz w:val="20"/>
                <w:szCs w:val="20"/>
              </w:rPr>
              <w:t>Alaaddin</w:t>
            </w:r>
            <w:proofErr w:type="spellEnd"/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, Keykubat, </w:t>
            </w:r>
            <w:proofErr w:type="spellStart"/>
            <w:r w:rsidRPr="00155DDD">
              <w:rPr>
                <w:rFonts w:ascii="Arial" w:hAnsi="Arial" w:cs="Arial"/>
                <w:bCs/>
                <w:sz w:val="20"/>
                <w:szCs w:val="20"/>
              </w:rPr>
              <w:t>Keyhüsrev</w:t>
            </w:r>
            <w:proofErr w:type="spellEnd"/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gibi isi</w:t>
            </w:r>
            <w:r w:rsidR="004A65E5" w:rsidRPr="00155DDD">
              <w:rPr>
                <w:rFonts w:ascii="Arial" w:hAnsi="Arial" w:cs="Arial"/>
                <w:bCs/>
                <w:sz w:val="20"/>
                <w:szCs w:val="20"/>
              </w:rPr>
              <w:t xml:space="preserve">mlere sıklıkla 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t>rastlanmaktadır.</w:t>
            </w:r>
            <w:proofErr w:type="gramEnd"/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Türk devletlerinde zamanla yaşanan bu deği</w:t>
            </w:r>
            <w:r w:rsidR="000E4EEC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şimin nedeni ile ilgili olarak,</w:t>
            </w:r>
            <w:r w:rsidR="000E4EEC" w:rsidRPr="00155DD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t>I. Orta Asya dışına çıkmaları,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proofErr w:type="gramStart"/>
            <w:r w:rsidR="00AF2C27" w:rsidRPr="00155DDD">
              <w:rPr>
                <w:rFonts w:ascii="Arial" w:hAnsi="Arial" w:cs="Arial"/>
                <w:bCs/>
                <w:sz w:val="20"/>
                <w:szCs w:val="20"/>
              </w:rPr>
              <w:t>II.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İslami</w:t>
            </w:r>
            <w:proofErr w:type="spellEnd"/>
            <w:proofErr w:type="gramEnd"/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t>kimliklerinin ön plana çıkması,</w:t>
            </w:r>
            <w:r w:rsidR="000E4EEC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="00AF2C27" w:rsidRPr="00155DDD">
              <w:rPr>
                <w:rFonts w:ascii="Arial" w:hAnsi="Arial" w:cs="Arial"/>
                <w:bCs/>
                <w:sz w:val="20"/>
                <w:szCs w:val="20"/>
              </w:rPr>
              <w:t>III.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>farklı</w:t>
            </w:r>
            <w:proofErr w:type="spellEnd"/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uygarlıkların etkisine girmeleri</w:t>
            </w:r>
            <w:r w:rsidR="000E4EEC" w:rsidRPr="00155DD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durumlarından hangilerinin etkili olduğu savunulabilir?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gramStart"/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t>A) Yalnız I                       B) Yalnız II                  C) I ve II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             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t xml:space="preserve">D) II ve III            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E) I, II ve III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FA6EBA" w:rsidRPr="00155DD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5-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6EBA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Osmanlı İmparatorluğumda,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I. Şehzadelerin sancaklara yönetici olarak gönderilmesi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II. Sancaklara vali tayin edilen şehzadelerin yanına tecrübeli devlet adamlarının gönderilmesi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III. Ülkenin hükümdar ve çocuklarının malı sayılması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FA6EBA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uygulamalarından hangileri tahta geçecek kişilerin tecrübe kazanmalarına yöneliktir?</w:t>
            </w:r>
            <w:proofErr w:type="gramEnd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t>A) Yalnız I                  B) Yalnız II</w:t>
            </w:r>
            <w:r w:rsidR="00FA6EBA" w:rsidRPr="00155DDD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    C) Yalnız III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            D) I ve II                     E) II ve III</w:t>
            </w:r>
            <w:r w:rsid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5245" w:type="dxa"/>
          </w:tcPr>
          <w:p w:rsidR="00BB5FAF" w:rsidRPr="00155DDD" w:rsidRDefault="00155DDD" w:rsidP="00BB5FAF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Cs/>
                <w:sz w:val="20"/>
                <w:szCs w:val="20"/>
              </w:rPr>
            </w:pP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6-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t xml:space="preserve"> Osmanlı Devleti, topraklarını Anadolu ve Rumeli Beylerbeyliğine ayırarak yönetmiştir.</w:t>
            </w:r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uygulama </w:t>
            </w:r>
            <w:proofErr w:type="gramStart"/>
            <w:r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ile,</w:t>
            </w:r>
            <w:proofErr w:type="gramEnd"/>
            <w:r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I. Ülke yönetimini kolaylaştırma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A433BE" w:rsidRPr="00155DDD">
              <w:rPr>
                <w:rFonts w:ascii="Arial" w:hAnsi="Arial" w:cs="Arial"/>
                <w:bCs/>
                <w:sz w:val="20"/>
                <w:szCs w:val="20"/>
              </w:rPr>
              <w:t>II. Ülkeyi aile üyeleri arasında paylaştırma</w:t>
            </w:r>
            <w:r w:rsidR="00A433BE"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III. Gümrük vergilerini artırma</w:t>
            </w:r>
            <w:r w:rsidR="00A433BE" w:rsidRPr="00155DD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B5FAF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hedeflerinden hangilerine ulaşılmak istenmiştir?</w:t>
            </w:r>
            <w:r w:rsidR="00BB5FAF" w:rsidRPr="00155DD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>A) Yalnız I                B) Yalnız II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C) Yalnız III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            D) I ve II                     E) II ve III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B5FAF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7-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XIX. yüzyılda II. Mahmut, geleneksel yönetim tarzında bazı değişiklikler yapmıştır.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B5FAF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II. Mahmut'un;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I. Takvim-i </w:t>
            </w:r>
            <w:proofErr w:type="spellStart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>Vakayi</w:t>
            </w:r>
            <w:proofErr w:type="spellEnd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adıyla ilk resmi gazetenin çıkarılması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II. </w:t>
            </w:r>
            <w:proofErr w:type="spellStart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>Divann</w:t>
            </w:r>
            <w:proofErr w:type="spellEnd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>Hümayun'un</w:t>
            </w:r>
            <w:proofErr w:type="spellEnd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kaldırılarak yerine Nazırlıkların kurulması 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III. </w:t>
            </w:r>
            <w:proofErr w:type="spellStart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>Âyanlıklar</w:t>
            </w:r>
            <w:proofErr w:type="spellEnd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kaldırıldıktan sonra mahalle ve köylerde muhtarlık sisteminin kurulması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B5FAF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ıslahatlarından hangileri bu duruma kanıt olarak gösterilebilir?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>A) Yalnız I                     B) Yalnız II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   C) Yalnız III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              </w:t>
            </w:r>
            <w:r w:rsidR="006A319B" w:rsidRPr="00155DDD">
              <w:rPr>
                <w:rFonts w:ascii="Arial" w:hAnsi="Arial" w:cs="Arial"/>
                <w:bCs/>
                <w:sz w:val="20"/>
                <w:szCs w:val="20"/>
              </w:rPr>
              <w:t xml:space="preserve">D) I ve III                      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>E) II ve III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B5FAF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8- Osmanlı Devleti'nde halkın padişahın yanında yönetime katılması,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I. Tanzimat Fermanı'nın ilan edilmesi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II. </w:t>
            </w:r>
            <w:proofErr w:type="spellStart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>Sened</w:t>
            </w:r>
            <w:proofErr w:type="spellEnd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 xml:space="preserve">-i </w:t>
            </w:r>
            <w:proofErr w:type="spellStart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>ittifak'ın</w:t>
            </w:r>
            <w:proofErr w:type="spellEnd"/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 xml:space="preserve"> imzalanması 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  <w:t>III. Birinci Meşrutiyetin ilan edilmesi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B5FAF" w:rsidRPr="00155DDD">
              <w:rPr>
                <w:rFonts w:ascii="Arial" w:hAnsi="Arial" w:cs="Arial"/>
                <w:b/>
                <w:bCs/>
                <w:sz w:val="20"/>
                <w:szCs w:val="20"/>
              </w:rPr>
              <w:t>gelişmelerinden hangilerinin sonucunda gerçekleşmiştir?</w:t>
            </w:r>
            <w:r w:rsidR="006A319B" w:rsidRPr="00155DD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>A) Yalnız I                    B) Yalnız II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     C) Yalnız III</w:t>
            </w:r>
            <w:r w:rsidR="006A319B" w:rsidRPr="00155DD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             D) I ve II                        </w:t>
            </w:r>
            <w:r w:rsidR="00BB5FAF" w:rsidRPr="00155DDD">
              <w:rPr>
                <w:rFonts w:ascii="Arial" w:hAnsi="Arial" w:cs="Arial"/>
                <w:bCs/>
                <w:sz w:val="20"/>
                <w:szCs w:val="20"/>
              </w:rPr>
              <w:t>E) II ve III</w:t>
            </w:r>
          </w:p>
          <w:p w:rsidR="00BB5FAF" w:rsidRPr="00155DDD" w:rsidRDefault="00BB5FAF" w:rsidP="00920E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0E30" w:rsidRPr="00155DDD" w:rsidRDefault="00FA6EBA" w:rsidP="00920E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DD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20E30" w:rsidRPr="00155DD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920E30" w:rsidRPr="00155DDD">
              <w:rPr>
                <w:rFonts w:ascii="Arial" w:hAnsi="Arial" w:cs="Arial"/>
                <w:sz w:val="20"/>
                <w:szCs w:val="20"/>
              </w:rPr>
              <w:t>Enderun mektebi Osmanlı Devleti'nde üstün yetenekli kişilerin idareci olarak yetiştirilmesi amacıyla açılmış özel bir saray okuluydu.</w:t>
            </w:r>
          </w:p>
          <w:p w:rsidR="00920E30" w:rsidRPr="00155DDD" w:rsidRDefault="00920E30" w:rsidP="00920E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DDD">
              <w:rPr>
                <w:rFonts w:ascii="Arial" w:hAnsi="Arial" w:cs="Arial"/>
                <w:b/>
                <w:sz w:val="20"/>
                <w:szCs w:val="20"/>
              </w:rPr>
              <w:t>Aşağıdakilerden hangisi Enderun mektebinin amaçlarından sayılmaz?</w:t>
            </w:r>
            <w:r w:rsidRPr="00155DD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920E30" w:rsidRPr="00155DDD" w:rsidRDefault="00920E30" w:rsidP="00920E30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A) Devlet memurlarının başarılı kişilerden seçilmesi</w:t>
            </w:r>
          </w:p>
          <w:p w:rsidR="00920E30" w:rsidRPr="00155DDD" w:rsidRDefault="00920E30" w:rsidP="00920E30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B) Devlet memuru yetiştirilmesi</w:t>
            </w:r>
          </w:p>
          <w:p w:rsidR="00920E30" w:rsidRPr="00155DDD" w:rsidRDefault="00920E30" w:rsidP="00920E30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C) Sarayın memur ihtiyacının karşılanması</w:t>
            </w:r>
          </w:p>
          <w:p w:rsidR="00920E30" w:rsidRPr="00155DDD" w:rsidRDefault="00920E30" w:rsidP="00920E30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D) Ülke içindeki zeki çocukların yetiştirilmesi</w:t>
            </w:r>
          </w:p>
          <w:p w:rsidR="00920E30" w:rsidRPr="00155DDD" w:rsidRDefault="00920E30" w:rsidP="00920E30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E) Azınlık unsurlarının haklarının korunması</w:t>
            </w:r>
          </w:p>
          <w:p w:rsidR="00920E30" w:rsidRPr="00155DDD" w:rsidRDefault="00920E30" w:rsidP="00920E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0E30" w:rsidRPr="00155DDD" w:rsidRDefault="00FA6EBA" w:rsidP="00920E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DD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20E30" w:rsidRPr="00155DDD">
              <w:rPr>
                <w:rFonts w:ascii="Arial" w:hAnsi="Arial" w:cs="Arial"/>
                <w:b/>
                <w:sz w:val="20"/>
                <w:szCs w:val="20"/>
              </w:rPr>
              <w:t xml:space="preserve">- Budizm, </w:t>
            </w:r>
            <w:proofErr w:type="spellStart"/>
            <w:r w:rsidR="00920E30" w:rsidRPr="00155DDD">
              <w:rPr>
                <w:rFonts w:ascii="Arial" w:hAnsi="Arial" w:cs="Arial"/>
                <w:b/>
                <w:sz w:val="20"/>
                <w:szCs w:val="20"/>
              </w:rPr>
              <w:t>Maniheizm</w:t>
            </w:r>
            <w:proofErr w:type="spellEnd"/>
            <w:r w:rsidR="00920E30" w:rsidRPr="00155DDD">
              <w:rPr>
                <w:rFonts w:ascii="Arial" w:hAnsi="Arial" w:cs="Arial"/>
                <w:b/>
                <w:sz w:val="20"/>
                <w:szCs w:val="20"/>
              </w:rPr>
              <w:t xml:space="preserve"> ve Musevilik gibi dinlerin Türk toplumları arasında taraftar bulması aşağıdakilerden hangisinin göstergesidir?</w:t>
            </w:r>
            <w:r w:rsidR="00920E30" w:rsidRPr="00155DD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920E30" w:rsidRPr="00155DDD" w:rsidRDefault="00920E30" w:rsidP="00920E30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A) Türklerin göçebe olduklarının</w:t>
            </w:r>
          </w:p>
          <w:p w:rsidR="00920E30" w:rsidRPr="00155DDD" w:rsidRDefault="00920E30" w:rsidP="00920E30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B) Ticari gelirlerin artırıldığının</w:t>
            </w:r>
          </w:p>
          <w:p w:rsidR="00920E30" w:rsidRPr="00155DDD" w:rsidRDefault="00920E30" w:rsidP="00920E30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C) Halkın yönetime katıldığının</w:t>
            </w:r>
          </w:p>
          <w:p w:rsidR="00920E30" w:rsidRPr="00155DDD" w:rsidRDefault="00920E30" w:rsidP="00920E30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D) Boy beylerinin güçlü olduğunun</w:t>
            </w:r>
          </w:p>
          <w:p w:rsidR="00FA7397" w:rsidRPr="00155DDD" w:rsidRDefault="00920E30" w:rsidP="00FA7397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E) Yeniliklere açık olunduğunun</w:t>
            </w:r>
          </w:p>
          <w:p w:rsidR="00FA7397" w:rsidRPr="00155DDD" w:rsidRDefault="00FA7397" w:rsidP="006A3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B5FAF" w:rsidRDefault="00BB5FAF" w:rsidP="00BB5FAF">
      <w:pPr>
        <w:spacing w:after="0"/>
        <w:rPr>
          <w:rFonts w:ascii="Arial" w:hAnsi="Arial" w:cs="Arial"/>
          <w:b/>
        </w:rPr>
      </w:pPr>
    </w:p>
    <w:p w:rsidR="00BB5FAF" w:rsidRPr="00920E30" w:rsidRDefault="00A433BE" w:rsidP="00BB5FA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B5FAF" w:rsidRPr="00BE05D2" w:rsidTr="00533C54">
        <w:trPr>
          <w:trHeight w:val="492"/>
        </w:trPr>
        <w:tc>
          <w:tcPr>
            <w:tcW w:w="5528" w:type="dxa"/>
          </w:tcPr>
          <w:p w:rsidR="00155DDD" w:rsidRPr="00155DDD" w:rsidRDefault="00155DDD" w:rsidP="00155DDD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DDD">
              <w:rPr>
                <w:rFonts w:ascii="Arial" w:hAnsi="Arial" w:cs="Arial"/>
                <w:b/>
                <w:sz w:val="20"/>
                <w:szCs w:val="20"/>
              </w:rPr>
              <w:t xml:space="preserve">11- </w:t>
            </w:r>
            <w:r w:rsidRPr="00155DDD">
              <w:rPr>
                <w:rFonts w:ascii="Arial" w:hAnsi="Arial" w:cs="Arial"/>
                <w:sz w:val="20"/>
                <w:szCs w:val="20"/>
              </w:rPr>
              <w:t>Selçuklularda vakıf topraklarının geliri sosyal kurumlara ayrılırdı. Bu toprakların vakıf amaçları dışında kullanılmaları yasaktı.</w:t>
            </w:r>
          </w:p>
          <w:p w:rsidR="00155DDD" w:rsidRPr="00155DDD" w:rsidRDefault="00155DDD" w:rsidP="00155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DDD">
              <w:rPr>
                <w:rFonts w:ascii="Arial" w:hAnsi="Arial" w:cs="Arial"/>
                <w:b/>
                <w:sz w:val="20"/>
                <w:szCs w:val="20"/>
              </w:rPr>
              <w:t>Bu uygulamanın aşağıdakilerden hangisini engellemeye yönelik olduğu savunulabilir?</w:t>
            </w:r>
            <w:r w:rsidRPr="00155DD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155DDD" w:rsidRPr="00155DDD" w:rsidRDefault="00155DDD" w:rsidP="00155DDD">
            <w:pPr>
              <w:rPr>
                <w:rFonts w:ascii="Arial" w:hAnsi="Arial" w:cs="Arial"/>
                <w:sz w:val="20"/>
                <w:szCs w:val="20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A) Askeri yapının zayıflamasını</w:t>
            </w:r>
          </w:p>
          <w:p w:rsidR="00BB5FAF" w:rsidRPr="00155DDD" w:rsidRDefault="00155DDD" w:rsidP="00155DDD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20"/>
                <w:szCs w:val="20"/>
              </w:rPr>
              <w:t>B) Ticari gelirlerin azalmasını</w:t>
            </w:r>
            <w:r w:rsidRPr="00155DDD">
              <w:rPr>
                <w:rFonts w:ascii="Arial" w:hAnsi="Arial" w:cs="Arial"/>
                <w:sz w:val="20"/>
                <w:szCs w:val="20"/>
              </w:rPr>
              <w:br/>
              <w:t>C) Merkezi otoritenin sarsılmasını</w:t>
            </w:r>
            <w:r w:rsidRPr="00155DDD">
              <w:rPr>
                <w:rFonts w:ascii="Arial" w:hAnsi="Arial" w:cs="Arial"/>
                <w:sz w:val="20"/>
                <w:szCs w:val="20"/>
              </w:rPr>
              <w:br/>
              <w:t xml:space="preserve">D) Sosyal hizmetlerin aksamasını </w:t>
            </w:r>
            <w:r w:rsidRPr="00155DDD">
              <w:rPr>
                <w:rFonts w:ascii="Arial" w:hAnsi="Arial" w:cs="Arial"/>
                <w:sz w:val="20"/>
                <w:szCs w:val="20"/>
              </w:rPr>
              <w:br/>
              <w:t>E) Mülk toprakların el değiştirmesini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B5FAF" w:rsidRPr="00155DDD">
              <w:rPr>
                <w:rFonts w:ascii="Arial" w:hAnsi="Arial" w:cs="Arial"/>
                <w:b/>
                <w:sz w:val="18"/>
                <w:szCs w:val="18"/>
              </w:rPr>
              <w:t xml:space="preserve">12- 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>Fatih Sultan Mehmet, aldıkları medrese eğitimi sırasında edebiyat, mantık, geometri, astronomi okumayanların mahalle mekteplerinde ders vermelerinin yasaklanmasını istemiştir.</w:t>
            </w:r>
          </w:p>
          <w:p w:rsidR="00BB5FAF" w:rsidRPr="00155DDD" w:rsidRDefault="00BB5FAF" w:rsidP="00BB5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>Fatih'in bu girişimi, aşağıdakilerden hangisine önem verildiğinin göstergesidir?</w:t>
            </w:r>
            <w:r w:rsidRPr="00155DD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55DDD">
              <w:rPr>
                <w:rFonts w:ascii="Arial" w:hAnsi="Arial" w:cs="Arial"/>
                <w:sz w:val="18"/>
                <w:szCs w:val="18"/>
              </w:rPr>
              <w:t>A) Vakıf teşkilatlarının yaygınlaştırılmasına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B) Eğitim sisteminin denetim altında tutulmasına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 xml:space="preserve">C) Avrupa tarzı eğitim </w:t>
            </w:r>
            <w:proofErr w:type="gramStart"/>
            <w:r w:rsidRPr="00155DDD">
              <w:rPr>
                <w:rFonts w:ascii="Arial" w:hAnsi="Arial" w:cs="Arial"/>
                <w:sz w:val="18"/>
                <w:szCs w:val="18"/>
              </w:rPr>
              <w:t>anlayışından  yararlanılmasına</w:t>
            </w:r>
            <w:proofErr w:type="gramEnd"/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D) Lonca teşkilatlarının desteklenmesine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E) Azınlıklardan eğitim alanında yararlanılmasına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 xml:space="preserve">13- 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Türkçede buğday, arpa, darı gibi tahıl adları ile altın, gümüş, bakır, kursun, demir gibi metal adlarının bulunması ve kurganlardan kılıç, süngü, bıçak ve balta gibi silahların çıkması, 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</w:r>
            <w:r w:rsidRPr="00155DDD">
              <w:rPr>
                <w:rFonts w:ascii="Arial" w:hAnsi="Arial" w:cs="Arial"/>
                <w:b/>
                <w:sz w:val="18"/>
                <w:szCs w:val="18"/>
              </w:rPr>
              <w:t>Türklerle ilgili olarak aşağıdakilerden hangisine bir kanıt olamaz?</w:t>
            </w:r>
            <w:r w:rsidRPr="00155DD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A) Komsu ülkelerle iyi ilişkiler içinde olduklarına 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B) Savunma ama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 xml:space="preserve">cıyla kullanılabilecek araçlar </w:t>
            </w:r>
            <w:r w:rsidRPr="00155DDD">
              <w:rPr>
                <w:rFonts w:ascii="Arial" w:hAnsi="Arial" w:cs="Arial"/>
                <w:sz w:val="18"/>
                <w:szCs w:val="18"/>
              </w:rPr>
              <w:t>edindiklerine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C) Mezarlara kişisel eşyaların da konulduğuna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D) Metal eşyalardan yararlandıklarına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  <w:t>E) Tarım ürünlerini tanıdıklarına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>14-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  <w:t>I. Devlet yönetiminde hanedan üyeleri görev almıştır.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II. Doğunun yöneticisi Batının yöneticisinden üstündür.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III. Toplumsal sınıflaşma ve kölelik vardır.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IV. Boylar iç işlerinde özerktir.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V. Hükümdarlar halk tarafından seçilmiştir.</w:t>
            </w:r>
          </w:p>
          <w:p w:rsidR="00BB5FAF" w:rsidRPr="00155DDD" w:rsidRDefault="00BB5FAF" w:rsidP="00BB5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>Yukarıdakilerden hangileri İlk Türk devletlerinin özellikleri içinde yer almaz?</w:t>
            </w:r>
            <w:r w:rsidRPr="00155DD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55DDD">
              <w:rPr>
                <w:rFonts w:ascii="Arial" w:hAnsi="Arial" w:cs="Arial"/>
                <w:sz w:val="18"/>
                <w:szCs w:val="18"/>
              </w:rPr>
              <w:t>A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Yalnız III                B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II - IV               C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III - V              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 xml:space="preserve">                D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III - IV - V               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E)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I – V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>15-</w:t>
            </w:r>
            <w:r w:rsidR="001A5C1F"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5DDD">
              <w:rPr>
                <w:rFonts w:ascii="Arial" w:hAnsi="Arial" w:cs="Arial"/>
                <w:sz w:val="18"/>
                <w:szCs w:val="18"/>
              </w:rPr>
              <w:t>“Türkiye Selçuklu melikleri kendilerinin yönetimine verilen vilayetlerde söz sahibiydiler. Ancak kendi adlarına para bastırma, hutbe okutma ve siyasi görüşmeler yapma hakları yoktu.”</w:t>
            </w:r>
          </w:p>
          <w:p w:rsidR="00BB5FAF" w:rsidRPr="00155DDD" w:rsidRDefault="00BB5FAF" w:rsidP="00BB5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>Buna göre aşağıdakilerden hangisi Türkiye Selçuklularının amaçladıkları hedefler arasında yer alır?</w:t>
            </w:r>
            <w:r w:rsidRPr="00155DD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A)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Taht kavgalarının engellenmesi</w:t>
            </w:r>
          </w:p>
          <w:p w:rsidR="00BB5FAF" w:rsidRPr="00155DDD" w:rsidRDefault="006A319B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B)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Ülke bütünlüğünün korunması</w:t>
            </w:r>
          </w:p>
          <w:p w:rsidR="00BB5FAF" w:rsidRPr="00155DDD" w:rsidRDefault="006A319B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C)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Sınırların denetim altında tutulması</w:t>
            </w:r>
          </w:p>
          <w:p w:rsidR="00BB5FAF" w:rsidRPr="00155DDD" w:rsidRDefault="006A319B" w:rsidP="00BB5FAF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D)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Ordudaki Türkmenlerin etkisinin azaltılması</w:t>
            </w:r>
          </w:p>
          <w:p w:rsidR="006A319B" w:rsidRPr="00155DDD" w:rsidRDefault="006A319B" w:rsidP="006A319B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E)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Dinî serbestliğin yaygınlaştırılması</w:t>
            </w:r>
          </w:p>
          <w:p w:rsidR="006A319B" w:rsidRPr="00155DDD" w:rsidRDefault="006A319B" w:rsidP="006A319B">
            <w:pPr>
              <w:rPr>
                <w:rFonts w:ascii="Arial" w:hAnsi="Arial" w:cs="Arial"/>
                <w:sz w:val="18"/>
                <w:szCs w:val="18"/>
              </w:rPr>
            </w:pPr>
          </w:p>
          <w:p w:rsidR="006A319B" w:rsidRPr="00155DDD" w:rsidRDefault="006A319B" w:rsidP="006A3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bCs/>
                <w:sz w:val="18"/>
                <w:szCs w:val="18"/>
              </w:rPr>
              <w:t>16-</w:t>
            </w:r>
            <w:r w:rsidRPr="00155D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Tarihte Türkler atı ehlileştirip günlük yaşantılarının her alanında faydalanmışlardır. </w:t>
            </w:r>
          </w:p>
          <w:p w:rsidR="006A319B" w:rsidRPr="00155DDD" w:rsidRDefault="006A319B" w:rsidP="006A31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>Aşağıdakilerden hangisi bu gelişmenin sonuçları arasında yer almaz?</w:t>
            </w:r>
            <w:r w:rsidRPr="00155DD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55DDD">
              <w:rPr>
                <w:rFonts w:ascii="Arial" w:hAnsi="Arial" w:cs="Arial"/>
                <w:sz w:val="18"/>
                <w:szCs w:val="18"/>
              </w:rPr>
              <w:t>A) Uzak bölgelere göç etmeleri</w:t>
            </w:r>
          </w:p>
          <w:p w:rsidR="006A319B" w:rsidRPr="00155DDD" w:rsidRDefault="006A319B" w:rsidP="006A319B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B) Atın toplumsal yaşayışı kolaylaştırması</w:t>
            </w:r>
          </w:p>
          <w:p w:rsidR="006A319B" w:rsidRPr="00155DDD" w:rsidRDefault="006A319B" w:rsidP="006A319B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C) Yerleşik hayata geçmeleri</w:t>
            </w:r>
          </w:p>
          <w:p w:rsidR="006A319B" w:rsidRPr="00155DDD" w:rsidRDefault="006A319B" w:rsidP="006A319B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D) Savaşlarda üstünlük sağlamaları</w:t>
            </w:r>
          </w:p>
          <w:p w:rsidR="006A319B" w:rsidRPr="00155DDD" w:rsidRDefault="006A319B" w:rsidP="006A319B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E) At kültürünün başka toplumlar tarafından öğrenilmesi</w:t>
            </w:r>
          </w:p>
          <w:p w:rsidR="00BB5FAF" w:rsidRPr="00155DDD" w:rsidRDefault="00BB5FAF" w:rsidP="00BB5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BB5FAF" w:rsidRPr="00155DDD" w:rsidRDefault="00BB5FAF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17- </w:t>
            </w:r>
            <w:r w:rsidRPr="00155DDD">
              <w:rPr>
                <w:rFonts w:ascii="Arial" w:hAnsi="Arial" w:cs="Arial"/>
                <w:b/>
                <w:sz w:val="18"/>
                <w:szCs w:val="18"/>
              </w:rPr>
              <w:t xml:space="preserve"> Osmanlı toplum yapısına göre aşağıdaki meslek ve sınıf eşleştirmelerinden hangisi yanlıştır?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br/>
              <w:t>A)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Vezir - </w:t>
            </w:r>
            <w:proofErr w:type="spellStart"/>
            <w:r w:rsidRPr="00155DDD">
              <w:rPr>
                <w:rFonts w:ascii="Arial" w:hAnsi="Arial" w:cs="Arial"/>
                <w:sz w:val="18"/>
                <w:szCs w:val="18"/>
              </w:rPr>
              <w:t>seyfiyye</w:t>
            </w:r>
            <w:proofErr w:type="spellEnd"/>
            <w:r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B)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Kadı - ilmiye 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C)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Nişancı - </w:t>
            </w:r>
            <w:proofErr w:type="spellStart"/>
            <w:r w:rsidRPr="00155DDD">
              <w:rPr>
                <w:rFonts w:ascii="Arial" w:hAnsi="Arial" w:cs="Arial"/>
                <w:sz w:val="18"/>
                <w:szCs w:val="18"/>
              </w:rPr>
              <w:t>kalemiye</w:t>
            </w:r>
            <w:proofErr w:type="spellEnd"/>
          </w:p>
          <w:p w:rsidR="00BB5FAF" w:rsidRPr="00155DDD" w:rsidRDefault="006A319B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D)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9B8" w:rsidRPr="00155DDD">
              <w:rPr>
                <w:rFonts w:ascii="Arial" w:hAnsi="Arial" w:cs="Arial"/>
                <w:sz w:val="18"/>
                <w:szCs w:val="18"/>
              </w:rPr>
              <w:t>İ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mam - ilmiye 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br/>
            </w:r>
            <w:r w:rsidRPr="00155DDD">
              <w:rPr>
                <w:rFonts w:ascii="Arial" w:hAnsi="Arial" w:cs="Arial"/>
                <w:sz w:val="18"/>
                <w:szCs w:val="18"/>
              </w:rPr>
              <w:t>E)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Yeniçeri – </w:t>
            </w:r>
            <w:proofErr w:type="spellStart"/>
            <w:r w:rsidR="00BB5FAF" w:rsidRPr="00155DDD">
              <w:rPr>
                <w:rFonts w:ascii="Arial" w:hAnsi="Arial" w:cs="Arial"/>
                <w:sz w:val="18"/>
                <w:szCs w:val="18"/>
              </w:rPr>
              <w:t>kalemiye</w:t>
            </w:r>
            <w:proofErr w:type="spellEnd"/>
          </w:p>
          <w:p w:rsidR="00BB5FAF" w:rsidRPr="00155DDD" w:rsidRDefault="00BB5FAF" w:rsidP="00533C54">
            <w:pPr>
              <w:rPr>
                <w:rFonts w:ascii="Arial" w:hAnsi="Arial" w:cs="Arial"/>
                <w:sz w:val="18"/>
                <w:szCs w:val="18"/>
              </w:rPr>
            </w:pPr>
          </w:p>
          <w:p w:rsidR="00BB5FAF" w:rsidRPr="00155DDD" w:rsidRDefault="00BB5FAF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>18-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  <w:t>I. Toplumda farklı inançların yayılması</w:t>
            </w:r>
          </w:p>
          <w:p w:rsidR="00BB5FAF" w:rsidRPr="00155DDD" w:rsidRDefault="00BB5FAF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II. Halkın yerleşik yaşam biçimini benimsemesi</w:t>
            </w:r>
          </w:p>
          <w:p w:rsidR="00BB5FAF" w:rsidRPr="00155DDD" w:rsidRDefault="00BB5FAF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III. Farklı dinlere inananların bar</w:t>
            </w:r>
            <w:r w:rsidR="005369B8" w:rsidRPr="00155DDD">
              <w:rPr>
                <w:rFonts w:ascii="Arial" w:hAnsi="Arial" w:cs="Arial"/>
                <w:sz w:val="18"/>
                <w:szCs w:val="18"/>
              </w:rPr>
              <w:t>ı</w:t>
            </w:r>
            <w:r w:rsidRPr="00155DDD">
              <w:rPr>
                <w:rFonts w:ascii="Arial" w:hAnsi="Arial" w:cs="Arial"/>
                <w:sz w:val="18"/>
                <w:szCs w:val="18"/>
              </w:rPr>
              <w:t>ş içinde yaşaması</w:t>
            </w:r>
          </w:p>
          <w:p w:rsidR="00BB5FAF" w:rsidRPr="00155DDD" w:rsidRDefault="00BB5FAF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IV. Tapınak sayısının azalması</w:t>
            </w:r>
          </w:p>
          <w:p w:rsidR="00BB5FAF" w:rsidRPr="00155DDD" w:rsidRDefault="00BB5FAF" w:rsidP="00533C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>Yukarıdaki yargılardan hangileri Türk devletlerinin dinî inanışlara hoşgörülü yaklaşmalarını</w:t>
            </w:r>
            <w:r w:rsidR="001A5C1F" w:rsidRPr="00155DDD">
              <w:rPr>
                <w:rFonts w:ascii="Arial" w:hAnsi="Arial" w:cs="Arial"/>
                <w:b/>
                <w:sz w:val="18"/>
                <w:szCs w:val="18"/>
              </w:rPr>
              <w:t xml:space="preserve">n </w:t>
            </w:r>
            <w:r w:rsidRPr="00155DDD">
              <w:rPr>
                <w:rFonts w:ascii="Arial" w:hAnsi="Arial" w:cs="Arial"/>
                <w:b/>
                <w:sz w:val="18"/>
                <w:szCs w:val="18"/>
              </w:rPr>
              <w:t>bir sonucudur?</w:t>
            </w:r>
            <w:r w:rsidRPr="00155DD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A)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I - II                     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B)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I - III                      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C)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II - III            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br/>
              <w:t xml:space="preserve">               D)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II - IV              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E)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III – IV</w:t>
            </w:r>
          </w:p>
          <w:p w:rsidR="00BB5FAF" w:rsidRPr="00155DDD" w:rsidRDefault="00BB5FAF" w:rsidP="00533C54">
            <w:pPr>
              <w:rPr>
                <w:rFonts w:ascii="Arial" w:hAnsi="Arial" w:cs="Arial"/>
                <w:sz w:val="18"/>
                <w:szCs w:val="18"/>
              </w:rPr>
            </w:pPr>
          </w:p>
          <w:p w:rsidR="00BB5FAF" w:rsidRPr="00155DDD" w:rsidRDefault="00BB5FAF" w:rsidP="00533C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>19- Osmanlı Devleti’nde parlamenter sisteme geçiş aşağıdakilerden hangisiyle gerçekleşmiştir?</w:t>
            </w:r>
          </w:p>
          <w:p w:rsidR="00BB5FAF" w:rsidRPr="00155DDD" w:rsidRDefault="006A319B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A)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Senedi </w:t>
            </w:r>
            <w:r w:rsidR="00A666BB" w:rsidRPr="00155DDD">
              <w:rPr>
                <w:rFonts w:ascii="Arial" w:hAnsi="Arial" w:cs="Arial"/>
                <w:sz w:val="18"/>
                <w:szCs w:val="18"/>
              </w:rPr>
              <w:t>İttifak’la</w:t>
            </w:r>
          </w:p>
          <w:p w:rsidR="00BB5FAF" w:rsidRPr="00155DDD" w:rsidRDefault="006A319B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B)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Tanzimat Fermanı’yla</w:t>
            </w:r>
          </w:p>
          <w:p w:rsidR="00BB5FAF" w:rsidRPr="00155DDD" w:rsidRDefault="006A319B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C)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Islahat Fermanı’yla</w:t>
            </w:r>
          </w:p>
          <w:p w:rsidR="00BB5FAF" w:rsidRPr="00155DDD" w:rsidRDefault="006A319B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D)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I. Meşrutiyet’le</w:t>
            </w:r>
          </w:p>
          <w:p w:rsidR="00BB5FAF" w:rsidRPr="00155DDD" w:rsidRDefault="006A319B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sz w:val="18"/>
                <w:szCs w:val="18"/>
              </w:rPr>
              <w:t>E)</w:t>
            </w:r>
            <w:r w:rsidR="00BB5FAF" w:rsidRPr="00155DDD">
              <w:rPr>
                <w:rFonts w:ascii="Arial" w:hAnsi="Arial" w:cs="Arial"/>
                <w:sz w:val="18"/>
                <w:szCs w:val="18"/>
              </w:rPr>
              <w:t xml:space="preserve"> Babıali </w:t>
            </w:r>
            <w:proofErr w:type="spellStart"/>
            <w:r w:rsidR="00BB5FAF" w:rsidRPr="00155DDD">
              <w:rPr>
                <w:rFonts w:ascii="Arial" w:hAnsi="Arial" w:cs="Arial"/>
                <w:sz w:val="18"/>
                <w:szCs w:val="18"/>
              </w:rPr>
              <w:t>Baskını’yla</w:t>
            </w:r>
            <w:proofErr w:type="spellEnd"/>
          </w:p>
          <w:p w:rsidR="00BB5FAF" w:rsidRPr="00155DDD" w:rsidRDefault="00BB5FAF" w:rsidP="00533C54">
            <w:pPr>
              <w:rPr>
                <w:rFonts w:ascii="Arial" w:hAnsi="Arial" w:cs="Arial"/>
                <w:sz w:val="18"/>
                <w:szCs w:val="18"/>
              </w:rPr>
            </w:pPr>
          </w:p>
          <w:p w:rsidR="00BB5FAF" w:rsidRDefault="00BB5FAF" w:rsidP="00533C54">
            <w:pPr>
              <w:rPr>
                <w:rFonts w:ascii="Arial" w:hAnsi="Arial" w:cs="Arial"/>
                <w:sz w:val="18"/>
                <w:szCs w:val="18"/>
              </w:rPr>
            </w:pPr>
            <w:r w:rsidRPr="00155DDD">
              <w:rPr>
                <w:rFonts w:ascii="Arial" w:hAnsi="Arial" w:cs="Arial"/>
                <w:b/>
                <w:sz w:val="18"/>
                <w:szCs w:val="18"/>
              </w:rPr>
              <w:t>20- Aşağıdakilerden hangisi İlk Türk topluluklarında halkı oluşturan alt birimlerden biri değildir?</w:t>
            </w:r>
            <w:r w:rsidRPr="00155DD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A)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5DDD">
              <w:rPr>
                <w:rFonts w:ascii="Arial" w:hAnsi="Arial" w:cs="Arial"/>
                <w:sz w:val="18"/>
                <w:szCs w:val="18"/>
              </w:rPr>
              <w:t>Oguş</w:t>
            </w:r>
            <w:proofErr w:type="spellEnd"/>
            <w:r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B)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5DDD">
              <w:rPr>
                <w:rFonts w:ascii="Arial" w:hAnsi="Arial" w:cs="Arial"/>
                <w:sz w:val="18"/>
                <w:szCs w:val="18"/>
              </w:rPr>
              <w:t>Urug</w:t>
            </w:r>
            <w:proofErr w:type="spellEnd"/>
            <w:r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C)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Boy 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D)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Şad </w:t>
            </w:r>
            <w:r w:rsidRPr="00155DDD">
              <w:rPr>
                <w:rFonts w:ascii="Arial" w:hAnsi="Arial" w:cs="Arial"/>
                <w:sz w:val="18"/>
                <w:szCs w:val="18"/>
              </w:rPr>
              <w:br/>
            </w:r>
            <w:r w:rsidR="006A319B" w:rsidRPr="00155DDD">
              <w:rPr>
                <w:rFonts w:ascii="Arial" w:hAnsi="Arial" w:cs="Arial"/>
                <w:sz w:val="18"/>
                <w:szCs w:val="18"/>
              </w:rPr>
              <w:t>E)</w:t>
            </w:r>
            <w:r w:rsidRPr="00155D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5DDD">
              <w:rPr>
                <w:rFonts w:ascii="Arial" w:hAnsi="Arial" w:cs="Arial"/>
                <w:sz w:val="18"/>
                <w:szCs w:val="18"/>
              </w:rPr>
              <w:t>Bodun</w:t>
            </w:r>
            <w:proofErr w:type="spellEnd"/>
          </w:p>
          <w:p w:rsidR="00155DDD" w:rsidRDefault="00155DDD" w:rsidP="00533C54">
            <w:pPr>
              <w:rPr>
                <w:rFonts w:ascii="Arial" w:hAnsi="Arial" w:cs="Arial"/>
                <w:sz w:val="18"/>
                <w:szCs w:val="18"/>
              </w:rPr>
            </w:pPr>
          </w:p>
          <w:p w:rsidR="00155DDD" w:rsidRPr="00155DDD" w:rsidRDefault="00155DDD" w:rsidP="00533C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5FAF" w:rsidRPr="00155DDD" w:rsidRDefault="00BB5FAF" w:rsidP="00533C54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641"/>
              <w:gridCol w:w="550"/>
              <w:gridCol w:w="537"/>
              <w:gridCol w:w="550"/>
              <w:gridCol w:w="550"/>
              <w:gridCol w:w="537"/>
            </w:tblGrid>
            <w:tr w:rsidR="000C1200" w:rsidRPr="00155DDD" w:rsidTr="00155DDD">
              <w:trPr>
                <w:trHeight w:val="272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37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50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50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37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</w:p>
              </w:tc>
            </w:tr>
            <w:tr w:rsidR="000C1200" w:rsidRPr="00155DDD" w:rsidTr="00155DDD">
              <w:trPr>
                <w:trHeight w:val="292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292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292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292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292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292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292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292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292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1200" w:rsidRPr="00155DDD" w:rsidTr="00155DDD">
              <w:trPr>
                <w:trHeight w:val="311"/>
              </w:trPr>
              <w:tc>
                <w:tcPr>
                  <w:tcW w:w="641" w:type="dxa"/>
                  <w:shd w:val="clear" w:color="auto" w:fill="F2F2F2" w:themeFill="background1" w:themeFillShade="F2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5DDD"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</w:tcPr>
                <w:p w:rsidR="000C1200" w:rsidRPr="00155DDD" w:rsidRDefault="000C1200" w:rsidP="000C120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B5FAF" w:rsidRPr="00155DDD" w:rsidRDefault="00BB5FAF" w:rsidP="00533C5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05CDE" w:rsidRPr="00BE05D2" w:rsidRDefault="00405CDE" w:rsidP="0069055F">
      <w:pPr>
        <w:spacing w:after="0"/>
        <w:rPr>
          <w:rFonts w:ascii="Arial" w:hAnsi="Arial" w:cs="Arial"/>
        </w:rPr>
      </w:pPr>
    </w:p>
    <w:tbl>
      <w:tblPr>
        <w:tblW w:w="1067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4959"/>
        <w:gridCol w:w="2406"/>
      </w:tblGrid>
      <w:tr w:rsidR="00CC2223" w:rsidRPr="00405CDE" w:rsidTr="0054587E">
        <w:trPr>
          <w:trHeight w:val="147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/</w:t>
            </w:r>
            <w:r w:rsidR="00A433BE">
              <w:rPr>
                <w:rFonts w:ascii="Arial" w:eastAsia="Times New Roman" w:hAnsi="Arial" w:cs="Arial"/>
                <w:lang w:eastAsia="tr-TR"/>
              </w:rPr>
              <w:t>/2015</w:t>
            </w:r>
          </w:p>
        </w:tc>
      </w:tr>
      <w:tr w:rsidR="00CC2223" w:rsidRPr="00405CDE" w:rsidTr="0054587E">
        <w:trPr>
          <w:trHeight w:val="174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959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B817DA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CC2223" w:rsidRPr="00405CDE" w:rsidTr="0054587E">
        <w:trPr>
          <w:trHeight w:val="168"/>
        </w:trPr>
        <w:tc>
          <w:tcPr>
            <w:tcW w:w="3312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959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B817DA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C4456D" w:rsidRDefault="00C4456D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C4456D" w:rsidRDefault="00C4456D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54587E" w:rsidRDefault="0054587E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6A319B" w:rsidRDefault="006A319B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6A319B" w:rsidRDefault="006A319B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6A319B" w:rsidRDefault="006A319B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54587E" w:rsidRDefault="0054587E" w:rsidP="0040356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403567" w:rsidRPr="00C4023C" w:rsidTr="001D1481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403567" w:rsidRPr="00C4023C" w:rsidTr="001D1481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2F6985D1" wp14:editId="7E3F7A37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403567" w:rsidRPr="00C4023C" w:rsidRDefault="00403567" w:rsidP="001D1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0E2964" w:rsidP="001D148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SEÇMELİ 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323DA0" w:rsidRDefault="000E2964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11-A-</w:t>
                  </w:r>
                  <w:r w:rsidR="00403567" w:rsidRPr="00323DA0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</w:tr>
            <w:tr w:rsidR="00403567" w:rsidRPr="00C4023C" w:rsidTr="001D1481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403567" w:rsidRPr="00C4023C" w:rsidTr="001D1481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B817DA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B817DA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5369B8" w:rsidP="001D14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</w:p>
              </w:tc>
            </w:tr>
            <w:tr w:rsidR="00403567" w:rsidRPr="00C4023C" w:rsidTr="001D1481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03567" w:rsidRPr="00C4023C" w:rsidRDefault="00403567" w:rsidP="001D1481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910127" w:rsidRDefault="00910127" w:rsidP="00A16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20E30" w:rsidRDefault="005A3EC1" w:rsidP="00FA4C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2"/>
          <w:szCs w:val="42"/>
        </w:rPr>
      </w:pPr>
      <w:r w:rsidRPr="00BE05D2">
        <w:rPr>
          <w:rFonts w:ascii="Arial" w:hAnsi="Arial" w:cs="Arial"/>
          <w:b/>
        </w:rPr>
        <w:t xml:space="preserve"> </w:t>
      </w:r>
      <w:r w:rsidRPr="00BE05D2">
        <w:rPr>
          <w:rFonts w:ascii="Arial" w:hAnsi="Arial" w:cs="Arial"/>
        </w:rPr>
        <w:t>(</w:t>
      </w:r>
      <w:r w:rsidR="00FA4C6C">
        <w:rPr>
          <w:rFonts w:ascii="Arial" w:hAnsi="Arial" w:cs="Arial"/>
        </w:rPr>
        <w:t>20x5</w:t>
      </w:r>
      <w:r w:rsidR="00312F4D">
        <w:rPr>
          <w:rFonts w:ascii="Arial" w:hAnsi="Arial" w:cs="Arial"/>
        </w:rPr>
        <w:t>=1</w:t>
      </w:r>
      <w:r w:rsidR="00FA4C6C">
        <w:rPr>
          <w:rFonts w:ascii="Arial" w:hAnsi="Arial" w:cs="Arial"/>
        </w:rPr>
        <w:t>00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  <w:r w:rsidR="00FA4C6C">
        <w:rPr>
          <w:rFonts w:ascii="Arial" w:hAnsi="Arial" w:cs="Arial"/>
          <w:b/>
        </w:rPr>
        <w:br/>
      </w:r>
      <w:r w:rsidR="004A65E5" w:rsidRPr="00FA4C6C">
        <w:rPr>
          <w:rFonts w:ascii="Arial" w:hAnsi="Arial" w:cs="Arial"/>
          <w:b/>
          <w:bCs/>
          <w:sz w:val="42"/>
          <w:szCs w:val="42"/>
        </w:rPr>
        <w:t>1</w:t>
      </w:r>
      <w:r w:rsidR="00A162EF" w:rsidRPr="00FA4C6C">
        <w:rPr>
          <w:rFonts w:ascii="Arial" w:hAnsi="Arial" w:cs="Arial"/>
          <w:b/>
          <w:bCs/>
          <w:sz w:val="42"/>
          <w:szCs w:val="42"/>
        </w:rPr>
        <w:t>-</w:t>
      </w:r>
      <w:proofErr w:type="gramStart"/>
      <w:r w:rsidR="00176311" w:rsidRPr="00FA4C6C">
        <w:rPr>
          <w:rFonts w:ascii="Arial" w:hAnsi="Arial" w:cs="Arial"/>
          <w:b/>
          <w:sz w:val="42"/>
          <w:szCs w:val="42"/>
        </w:rPr>
        <w:t>B</w:t>
      </w:r>
      <w:r w:rsidR="004A65E5" w:rsidRPr="00FA4C6C">
        <w:rPr>
          <w:rFonts w:ascii="Arial" w:hAnsi="Arial" w:cs="Arial"/>
          <w:b/>
          <w:sz w:val="42"/>
          <w:szCs w:val="42"/>
        </w:rPr>
        <w:t xml:space="preserve">   </w:t>
      </w:r>
      <w:r w:rsidR="004A65E5" w:rsidRPr="00FA4C6C">
        <w:rPr>
          <w:rFonts w:ascii="Arial" w:hAnsi="Arial" w:cs="Arial"/>
          <w:b/>
          <w:bCs/>
          <w:sz w:val="42"/>
          <w:szCs w:val="42"/>
        </w:rPr>
        <w:t>2</w:t>
      </w:r>
      <w:proofErr w:type="gramEnd"/>
      <w:r w:rsidR="00A162EF" w:rsidRPr="00FA4C6C">
        <w:rPr>
          <w:rFonts w:ascii="Arial" w:hAnsi="Arial" w:cs="Arial"/>
          <w:b/>
          <w:bCs/>
          <w:sz w:val="42"/>
          <w:szCs w:val="42"/>
        </w:rPr>
        <w:t>-</w:t>
      </w:r>
      <w:r w:rsidR="004A65E5" w:rsidRPr="00FA4C6C">
        <w:rPr>
          <w:rFonts w:ascii="Arial" w:hAnsi="Arial" w:cs="Arial"/>
          <w:b/>
          <w:sz w:val="42"/>
          <w:szCs w:val="42"/>
        </w:rPr>
        <w:t xml:space="preserve">A   </w:t>
      </w:r>
      <w:r w:rsidR="00A162EF" w:rsidRPr="00FA4C6C">
        <w:rPr>
          <w:rFonts w:ascii="Arial" w:hAnsi="Arial" w:cs="Arial"/>
          <w:b/>
          <w:bCs/>
          <w:sz w:val="42"/>
          <w:szCs w:val="42"/>
        </w:rPr>
        <w:t>3-</w:t>
      </w:r>
      <w:r w:rsidR="004A65E5" w:rsidRPr="00FA4C6C">
        <w:rPr>
          <w:rFonts w:ascii="Arial" w:hAnsi="Arial" w:cs="Arial"/>
          <w:b/>
          <w:bCs/>
          <w:sz w:val="42"/>
          <w:szCs w:val="42"/>
        </w:rPr>
        <w:t>A   4</w:t>
      </w:r>
      <w:r w:rsidR="00A162EF" w:rsidRPr="00FA4C6C">
        <w:rPr>
          <w:rFonts w:ascii="Arial" w:hAnsi="Arial" w:cs="Arial"/>
          <w:b/>
          <w:bCs/>
          <w:sz w:val="42"/>
          <w:szCs w:val="42"/>
        </w:rPr>
        <w:t>-</w:t>
      </w:r>
      <w:r w:rsidR="004A65E5" w:rsidRPr="00FA4C6C">
        <w:rPr>
          <w:rFonts w:ascii="Arial" w:hAnsi="Arial" w:cs="Arial"/>
          <w:b/>
          <w:sz w:val="42"/>
          <w:szCs w:val="42"/>
        </w:rPr>
        <w:t xml:space="preserve">D   </w:t>
      </w:r>
      <w:r w:rsidR="004A65E5" w:rsidRPr="00FA4C6C">
        <w:rPr>
          <w:rFonts w:ascii="Arial" w:hAnsi="Arial" w:cs="Arial"/>
          <w:b/>
          <w:bCs/>
          <w:sz w:val="42"/>
          <w:szCs w:val="42"/>
        </w:rPr>
        <w:t>5</w:t>
      </w:r>
      <w:r w:rsidR="00A162EF" w:rsidRPr="00FA4C6C">
        <w:rPr>
          <w:rFonts w:ascii="Arial" w:hAnsi="Arial" w:cs="Arial"/>
          <w:b/>
          <w:bCs/>
          <w:sz w:val="42"/>
          <w:szCs w:val="42"/>
        </w:rPr>
        <w:t>-</w:t>
      </w:r>
      <w:r w:rsidR="004A65E5" w:rsidRPr="00FA4C6C">
        <w:rPr>
          <w:rFonts w:ascii="Arial" w:hAnsi="Arial" w:cs="Arial"/>
          <w:b/>
          <w:bCs/>
          <w:sz w:val="42"/>
          <w:szCs w:val="42"/>
        </w:rPr>
        <w:t>D   6-A   7-E   8-C</w:t>
      </w:r>
      <w:r w:rsidR="00FA4C6C" w:rsidRPr="00FA4C6C">
        <w:rPr>
          <w:rFonts w:ascii="Arial" w:hAnsi="Arial" w:cs="Arial"/>
          <w:b/>
          <w:bCs/>
          <w:sz w:val="42"/>
          <w:szCs w:val="42"/>
        </w:rPr>
        <w:t xml:space="preserve"> </w:t>
      </w:r>
      <w:r w:rsidR="001A5C1F" w:rsidRPr="00FA4C6C">
        <w:rPr>
          <w:rFonts w:ascii="Arial" w:hAnsi="Arial" w:cs="Arial"/>
          <w:b/>
          <w:sz w:val="42"/>
          <w:szCs w:val="42"/>
        </w:rPr>
        <w:t>9</w:t>
      </w:r>
      <w:r w:rsidR="00920E30" w:rsidRPr="00FA4C6C">
        <w:rPr>
          <w:rFonts w:ascii="Arial" w:hAnsi="Arial" w:cs="Arial"/>
          <w:b/>
          <w:sz w:val="42"/>
          <w:szCs w:val="42"/>
        </w:rPr>
        <w:t xml:space="preserve">-E  </w:t>
      </w:r>
      <w:r w:rsidR="001A5C1F" w:rsidRPr="00FA4C6C">
        <w:rPr>
          <w:rFonts w:ascii="Arial" w:hAnsi="Arial" w:cs="Arial"/>
          <w:b/>
          <w:sz w:val="42"/>
          <w:szCs w:val="42"/>
        </w:rPr>
        <w:t>10</w:t>
      </w:r>
      <w:r w:rsidR="00920E30" w:rsidRPr="00FA4C6C">
        <w:rPr>
          <w:rFonts w:ascii="Arial" w:hAnsi="Arial" w:cs="Arial"/>
          <w:b/>
          <w:sz w:val="42"/>
          <w:szCs w:val="42"/>
        </w:rPr>
        <w:t xml:space="preserve">-E  </w:t>
      </w:r>
      <w:r w:rsidR="001A5C1F" w:rsidRPr="00FA4C6C">
        <w:rPr>
          <w:rFonts w:ascii="Arial" w:hAnsi="Arial" w:cs="Arial"/>
          <w:b/>
          <w:sz w:val="42"/>
          <w:szCs w:val="42"/>
        </w:rPr>
        <w:t>11</w:t>
      </w:r>
      <w:r w:rsidR="00920E30" w:rsidRPr="00FA4C6C">
        <w:rPr>
          <w:rFonts w:ascii="Arial" w:hAnsi="Arial" w:cs="Arial"/>
          <w:b/>
          <w:sz w:val="42"/>
          <w:szCs w:val="42"/>
        </w:rPr>
        <w:t xml:space="preserve">-D  </w:t>
      </w:r>
      <w:r w:rsidR="00FA4C6C">
        <w:rPr>
          <w:rFonts w:ascii="Arial" w:hAnsi="Arial" w:cs="Arial"/>
          <w:b/>
          <w:sz w:val="42"/>
          <w:szCs w:val="42"/>
        </w:rPr>
        <w:br/>
      </w:r>
      <w:r w:rsidR="00FA4C6C">
        <w:rPr>
          <w:rFonts w:ascii="Arial" w:hAnsi="Arial" w:cs="Arial"/>
          <w:b/>
          <w:sz w:val="42"/>
          <w:szCs w:val="42"/>
        </w:rPr>
        <w:br/>
      </w:r>
      <w:r w:rsidR="001A5C1F" w:rsidRPr="00FA4C6C">
        <w:rPr>
          <w:rFonts w:ascii="Arial" w:hAnsi="Arial" w:cs="Arial"/>
          <w:b/>
          <w:sz w:val="42"/>
          <w:szCs w:val="42"/>
        </w:rPr>
        <w:t>12</w:t>
      </w:r>
      <w:r w:rsidR="00920E30" w:rsidRPr="00FA4C6C">
        <w:rPr>
          <w:rFonts w:ascii="Arial" w:hAnsi="Arial" w:cs="Arial"/>
          <w:b/>
          <w:sz w:val="42"/>
          <w:szCs w:val="42"/>
        </w:rPr>
        <w:t xml:space="preserve">-B  </w:t>
      </w:r>
      <w:r w:rsidR="001A5C1F" w:rsidRPr="00FA4C6C">
        <w:rPr>
          <w:rFonts w:ascii="Arial" w:hAnsi="Arial" w:cs="Arial"/>
          <w:b/>
          <w:sz w:val="42"/>
          <w:szCs w:val="42"/>
        </w:rPr>
        <w:t>13</w:t>
      </w:r>
      <w:r w:rsidR="00920E30" w:rsidRPr="00FA4C6C">
        <w:rPr>
          <w:rFonts w:ascii="Arial" w:hAnsi="Arial" w:cs="Arial"/>
          <w:b/>
          <w:sz w:val="42"/>
          <w:szCs w:val="42"/>
        </w:rPr>
        <w:t>-A</w:t>
      </w:r>
      <w:r w:rsidR="001A5C1F" w:rsidRPr="00FA4C6C">
        <w:rPr>
          <w:rFonts w:ascii="Arial" w:hAnsi="Arial" w:cs="Arial"/>
          <w:b/>
          <w:sz w:val="42"/>
          <w:szCs w:val="42"/>
        </w:rPr>
        <w:t xml:space="preserve">  14-C 15- B 16- C 17- E 18- B 19- D 20- D</w:t>
      </w:r>
    </w:p>
    <w:p w:rsidR="00FA4C6C" w:rsidRDefault="00FA4C6C" w:rsidP="00FA4C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2"/>
          <w:szCs w:val="42"/>
        </w:rPr>
      </w:pPr>
    </w:p>
    <w:p w:rsidR="00FA4C6C" w:rsidRPr="00FA4C6C" w:rsidRDefault="00FA4C6C" w:rsidP="00FA4C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E67886" w:rsidRPr="00A162EF" w:rsidRDefault="00A162EF" w:rsidP="00A16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65E5">
        <w:rPr>
          <w:rFonts w:ascii="Arial" w:hAnsi="Arial" w:cs="Arial"/>
          <w:b/>
          <w:bCs/>
          <w:sz w:val="30"/>
          <w:szCs w:val="30"/>
        </w:rPr>
        <w:t xml:space="preserve"> </w:t>
      </w:r>
    </w:p>
    <w:tbl>
      <w:tblPr>
        <w:tblStyle w:val="TabloKlavuzu"/>
        <w:tblW w:w="0" w:type="auto"/>
        <w:tblInd w:w="880" w:type="dxa"/>
        <w:tblLook w:val="04A0" w:firstRow="1" w:lastRow="0" w:firstColumn="1" w:lastColumn="0" w:noHBand="0" w:noVBand="1"/>
      </w:tblPr>
      <w:tblGrid>
        <w:gridCol w:w="961"/>
        <w:gridCol w:w="825"/>
        <w:gridCol w:w="805"/>
        <w:gridCol w:w="825"/>
        <w:gridCol w:w="825"/>
        <w:gridCol w:w="805"/>
      </w:tblGrid>
      <w:tr w:rsidR="00E67886" w:rsidRPr="002D4090" w:rsidTr="00FA4C6C">
        <w:trPr>
          <w:trHeight w:val="229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404040" w:themeFill="text1" w:themeFillTint="BF"/>
          </w:tcPr>
          <w:p w:rsidR="00E67886" w:rsidRPr="00FA4C6C" w:rsidRDefault="00E67886" w:rsidP="00533C5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75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Pr="00FA4C6C" w:rsidRDefault="00E67886" w:rsidP="00533C5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75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75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75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75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60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86" w:rsidTr="00FA4C6C">
        <w:trPr>
          <w:trHeight w:val="275"/>
        </w:trPr>
        <w:tc>
          <w:tcPr>
            <w:tcW w:w="961" w:type="dxa"/>
            <w:shd w:val="clear" w:color="auto" w:fill="F2F2F2" w:themeFill="background1" w:themeFillShade="F2"/>
          </w:tcPr>
          <w:p w:rsidR="00E67886" w:rsidRPr="002D4090" w:rsidRDefault="00E67886" w:rsidP="00533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09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E67886" w:rsidRDefault="00E67886" w:rsidP="00533C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404040" w:themeFill="text1" w:themeFillTint="BF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E67886" w:rsidRDefault="00E67886" w:rsidP="00533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EC1" w:rsidRPr="00A162EF" w:rsidRDefault="005A3EC1" w:rsidP="00A16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10127" w:rsidRDefault="00910127" w:rsidP="005A3EC1">
      <w:pPr>
        <w:spacing w:after="0"/>
        <w:rPr>
          <w:rFonts w:ascii="Arial" w:hAnsi="Arial" w:cs="Arial"/>
          <w:b/>
        </w:rPr>
      </w:pPr>
    </w:p>
    <w:p w:rsidR="00403567" w:rsidRDefault="00403567" w:rsidP="00403567">
      <w:pPr>
        <w:rPr>
          <w:rFonts w:ascii="Arial" w:hAnsi="Arial" w:cs="Arial"/>
          <w:b/>
          <w:sz w:val="24"/>
          <w:szCs w:val="24"/>
        </w:rPr>
      </w:pPr>
    </w:p>
    <w:tbl>
      <w:tblPr>
        <w:tblW w:w="1081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4742"/>
        <w:gridCol w:w="2721"/>
      </w:tblGrid>
      <w:tr w:rsidR="00403567" w:rsidRPr="00405CDE" w:rsidTr="004D76D3">
        <w:trPr>
          <w:trHeight w:val="285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67" w:rsidRPr="00405CDE" w:rsidRDefault="00403567" w:rsidP="001D148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7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403567" w:rsidP="00B8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//201</w:t>
            </w:r>
            <w:r w:rsidR="005369B8">
              <w:rPr>
                <w:rFonts w:ascii="Arial" w:eastAsia="Times New Roman" w:hAnsi="Arial" w:cs="Arial"/>
                <w:lang w:eastAsia="tr-TR"/>
              </w:rPr>
              <w:t>5</w:t>
            </w:r>
          </w:p>
        </w:tc>
      </w:tr>
      <w:tr w:rsidR="00403567" w:rsidRPr="00405CDE" w:rsidTr="004D76D3">
        <w:trPr>
          <w:trHeight w:val="337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42" w:type="dxa"/>
            <w:vMerge/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B817DA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403567" w:rsidRPr="00405CDE" w:rsidTr="004D76D3">
        <w:trPr>
          <w:trHeight w:val="325"/>
        </w:trPr>
        <w:tc>
          <w:tcPr>
            <w:tcW w:w="3356" w:type="dxa"/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742" w:type="dxa"/>
            <w:vMerge/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B817DA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403567" w:rsidRPr="00BE05D2" w:rsidRDefault="00403567" w:rsidP="00B817DA">
      <w:pPr>
        <w:rPr>
          <w:rFonts w:ascii="Arial" w:hAnsi="Arial" w:cs="Arial"/>
        </w:rPr>
      </w:pPr>
    </w:p>
    <w:sectPr w:rsidR="00403567" w:rsidRPr="00BE05D2" w:rsidSect="0054587E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47B"/>
    <w:multiLevelType w:val="singleLevel"/>
    <w:tmpl w:val="ECC853D0"/>
    <w:lvl w:ilvl="0">
      <w:start w:val="3"/>
      <w:numFmt w:val="upperRoman"/>
      <w:lvlText w:val="%1."/>
      <w:legacy w:legacy="1" w:legacySpace="0" w:legacyIndent="273"/>
      <w:lvlJc w:val="left"/>
      <w:rPr>
        <w:rFonts w:ascii="Arial TUR" w:hAnsi="Arial TUR" w:cs="Arial TUR" w:hint="default"/>
      </w:rPr>
    </w:lvl>
  </w:abstractNum>
  <w:abstractNum w:abstractNumId="1">
    <w:nsid w:val="15562999"/>
    <w:multiLevelType w:val="singleLevel"/>
    <w:tmpl w:val="0234C946"/>
    <w:lvl w:ilvl="0">
      <w:start w:val="1"/>
      <w:numFmt w:val="upperRoman"/>
      <w:lvlText w:val="%1."/>
      <w:legacy w:legacy="1" w:legacySpace="0" w:legacyIndent="264"/>
      <w:lvlJc w:val="left"/>
      <w:rPr>
        <w:rFonts w:ascii="Arial TUR" w:hAnsi="Arial TUR" w:cs="Arial TUR" w:hint="default"/>
      </w:rPr>
    </w:lvl>
  </w:abstractNum>
  <w:abstractNum w:abstractNumId="2">
    <w:nsid w:val="302B237F"/>
    <w:multiLevelType w:val="singleLevel"/>
    <w:tmpl w:val="F804546E"/>
    <w:lvl w:ilvl="0">
      <w:start w:val="2"/>
      <w:numFmt w:val="upperRoman"/>
      <w:lvlText w:val="%1."/>
      <w:legacy w:legacy="1" w:legacySpace="0" w:legacyIndent="278"/>
      <w:lvlJc w:val="left"/>
      <w:rPr>
        <w:rFonts w:ascii="Times New Roman TUR" w:hAnsi="Times New Roman TUR" w:cs="Times New Roman TUR" w:hint="default"/>
      </w:rPr>
    </w:lvl>
  </w:abstractNum>
  <w:abstractNum w:abstractNumId="3">
    <w:nsid w:val="5E2A467C"/>
    <w:multiLevelType w:val="singleLevel"/>
    <w:tmpl w:val="806E681E"/>
    <w:lvl w:ilvl="0">
      <w:start w:val="2"/>
      <w:numFmt w:val="upperRoman"/>
      <w:lvlText w:val="%1."/>
      <w:legacy w:legacy="1" w:legacySpace="0" w:legacyIndent="264"/>
      <w:lvlJc w:val="left"/>
      <w:rPr>
        <w:rFonts w:ascii="Times New Roman TUR" w:hAnsi="Times New Roman TUR" w:cs="Times New Roman TUR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22"/>
    <w:rsid w:val="00012218"/>
    <w:rsid w:val="00014DEB"/>
    <w:rsid w:val="00046103"/>
    <w:rsid w:val="00066740"/>
    <w:rsid w:val="00080587"/>
    <w:rsid w:val="000C1200"/>
    <w:rsid w:val="000D7F87"/>
    <w:rsid w:val="000E2964"/>
    <w:rsid w:val="000E4EEC"/>
    <w:rsid w:val="000F36CC"/>
    <w:rsid w:val="00106026"/>
    <w:rsid w:val="00130812"/>
    <w:rsid w:val="001411E9"/>
    <w:rsid w:val="00155DDD"/>
    <w:rsid w:val="00175247"/>
    <w:rsid w:val="00176311"/>
    <w:rsid w:val="00187C9B"/>
    <w:rsid w:val="001A1032"/>
    <w:rsid w:val="001A5C1F"/>
    <w:rsid w:val="001C3289"/>
    <w:rsid w:val="001D6326"/>
    <w:rsid w:val="0021039D"/>
    <w:rsid w:val="00221263"/>
    <w:rsid w:val="0027056F"/>
    <w:rsid w:val="002726B0"/>
    <w:rsid w:val="00284422"/>
    <w:rsid w:val="002C286F"/>
    <w:rsid w:val="002E2055"/>
    <w:rsid w:val="00305E85"/>
    <w:rsid w:val="00312F4D"/>
    <w:rsid w:val="00313C62"/>
    <w:rsid w:val="00331904"/>
    <w:rsid w:val="00340F39"/>
    <w:rsid w:val="003433E6"/>
    <w:rsid w:val="0036119E"/>
    <w:rsid w:val="0036479D"/>
    <w:rsid w:val="003713DF"/>
    <w:rsid w:val="00403567"/>
    <w:rsid w:val="00405CDE"/>
    <w:rsid w:val="0044428F"/>
    <w:rsid w:val="00447D05"/>
    <w:rsid w:val="004525C3"/>
    <w:rsid w:val="004677F3"/>
    <w:rsid w:val="00472D90"/>
    <w:rsid w:val="0048024D"/>
    <w:rsid w:val="004A65E5"/>
    <w:rsid w:val="004D76D3"/>
    <w:rsid w:val="004F33DA"/>
    <w:rsid w:val="005010D0"/>
    <w:rsid w:val="005051E8"/>
    <w:rsid w:val="00520E94"/>
    <w:rsid w:val="00527C04"/>
    <w:rsid w:val="005369B8"/>
    <w:rsid w:val="0054587E"/>
    <w:rsid w:val="00553C97"/>
    <w:rsid w:val="0056302C"/>
    <w:rsid w:val="005719E1"/>
    <w:rsid w:val="0058417B"/>
    <w:rsid w:val="005A3EC1"/>
    <w:rsid w:val="005A7E1B"/>
    <w:rsid w:val="005E711B"/>
    <w:rsid w:val="0060669E"/>
    <w:rsid w:val="006216E3"/>
    <w:rsid w:val="0062623F"/>
    <w:rsid w:val="00626AB8"/>
    <w:rsid w:val="00632517"/>
    <w:rsid w:val="00633841"/>
    <w:rsid w:val="00636D7B"/>
    <w:rsid w:val="00640027"/>
    <w:rsid w:val="00660EEB"/>
    <w:rsid w:val="00681CB5"/>
    <w:rsid w:val="0069055F"/>
    <w:rsid w:val="006A319B"/>
    <w:rsid w:val="006B0EED"/>
    <w:rsid w:val="006F3194"/>
    <w:rsid w:val="00743373"/>
    <w:rsid w:val="00752D56"/>
    <w:rsid w:val="00771190"/>
    <w:rsid w:val="00825FC2"/>
    <w:rsid w:val="008330E2"/>
    <w:rsid w:val="0086222F"/>
    <w:rsid w:val="00870D72"/>
    <w:rsid w:val="00881884"/>
    <w:rsid w:val="008B3FA0"/>
    <w:rsid w:val="008D1CAA"/>
    <w:rsid w:val="009063F4"/>
    <w:rsid w:val="00910127"/>
    <w:rsid w:val="00912928"/>
    <w:rsid w:val="00920E30"/>
    <w:rsid w:val="00922B5A"/>
    <w:rsid w:val="00923F19"/>
    <w:rsid w:val="00927AF1"/>
    <w:rsid w:val="009B46BE"/>
    <w:rsid w:val="009C182D"/>
    <w:rsid w:val="009D6462"/>
    <w:rsid w:val="00A12C1A"/>
    <w:rsid w:val="00A162EF"/>
    <w:rsid w:val="00A32BD0"/>
    <w:rsid w:val="00A433BE"/>
    <w:rsid w:val="00A666BB"/>
    <w:rsid w:val="00AB1DF4"/>
    <w:rsid w:val="00AC6CE9"/>
    <w:rsid w:val="00AF2C27"/>
    <w:rsid w:val="00AF324F"/>
    <w:rsid w:val="00B10771"/>
    <w:rsid w:val="00B242FB"/>
    <w:rsid w:val="00B52B3C"/>
    <w:rsid w:val="00B6279F"/>
    <w:rsid w:val="00B651EF"/>
    <w:rsid w:val="00B65AD3"/>
    <w:rsid w:val="00B67FBF"/>
    <w:rsid w:val="00B725CD"/>
    <w:rsid w:val="00B817DA"/>
    <w:rsid w:val="00BA37B9"/>
    <w:rsid w:val="00BB5FAF"/>
    <w:rsid w:val="00BC2E7F"/>
    <w:rsid w:val="00BD749A"/>
    <w:rsid w:val="00BE05D2"/>
    <w:rsid w:val="00C433CC"/>
    <w:rsid w:val="00C4456D"/>
    <w:rsid w:val="00C52AC1"/>
    <w:rsid w:val="00CC2223"/>
    <w:rsid w:val="00CE1633"/>
    <w:rsid w:val="00CF3CD8"/>
    <w:rsid w:val="00D10431"/>
    <w:rsid w:val="00D21788"/>
    <w:rsid w:val="00D22902"/>
    <w:rsid w:val="00D35966"/>
    <w:rsid w:val="00D61950"/>
    <w:rsid w:val="00D630B3"/>
    <w:rsid w:val="00D716F7"/>
    <w:rsid w:val="00DB3D10"/>
    <w:rsid w:val="00DF2BA7"/>
    <w:rsid w:val="00E05341"/>
    <w:rsid w:val="00E23D63"/>
    <w:rsid w:val="00E45C7F"/>
    <w:rsid w:val="00E566A0"/>
    <w:rsid w:val="00E67886"/>
    <w:rsid w:val="00E91AB1"/>
    <w:rsid w:val="00E93E5E"/>
    <w:rsid w:val="00EE0BB4"/>
    <w:rsid w:val="00EF2800"/>
    <w:rsid w:val="00F10C5F"/>
    <w:rsid w:val="00FA2E2B"/>
    <w:rsid w:val="00FA4C6C"/>
    <w:rsid w:val="00FA6EBA"/>
    <w:rsid w:val="00FA7397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FF9AA-00C9-43EC-BE5F-88E15F39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F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KILIÇ NABİ</cp:lastModifiedBy>
  <cp:revision>3</cp:revision>
  <dcterms:created xsi:type="dcterms:W3CDTF">2015-01-10T13:41:00Z</dcterms:created>
  <dcterms:modified xsi:type="dcterms:W3CDTF">2015-01-10T13:41:00Z</dcterms:modified>
</cp:coreProperties>
</file>